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A2" w:rsidRPr="004A6F46" w:rsidRDefault="004A6F46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ПРОЕКТ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ФЕДЕРАЛЬНАЯ РАБОЧАЯ ПРОГРАММА</w:t>
      </w:r>
    </w:p>
    <w:p w:rsidR="00171B0B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НАЧАЛЬНОГО ОБЩЕГО ОБРАЗОВАНИЯ ДЛЯ ОБУЧАЮЩИХСЯ 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386BA2" w:rsidRPr="004A6F46" w:rsidRDefault="00386BA2" w:rsidP="00386BA2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</w:t>
      </w:r>
      <w:r w:rsidR="00171B0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</w:t>
      </w:r>
      <w:bookmarkStart w:id="0" w:name="_GoBack"/>
      <w:bookmarkEnd w:id="0"/>
      <w:r w:rsidRPr="004A6F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ариант 7.2.)</w:t>
      </w: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:rsidR="004A6F46" w:rsidRDefault="004A6F46" w:rsidP="004A6F46">
      <w:pPr>
        <w:tabs>
          <w:tab w:val="right" w:leader="dot" w:pos="93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МУЗЫКА</w:t>
      </w: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386BA2" w:rsidP="00386BA2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386BA2" w:rsidRPr="000E1B76" w:rsidRDefault="004A6F46" w:rsidP="004A6F46">
      <w:pPr>
        <w:ind w:firstLine="708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Москва 2023</w:t>
      </w:r>
    </w:p>
    <w:p w:rsidR="00386BA2" w:rsidRPr="000E1B76" w:rsidRDefault="00386BA2" w:rsidP="00386BA2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DE0976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E0976">
              <w:rPr>
                <w:noProof/>
                <w:webHidden/>
                <w:sz w:val="24"/>
                <w:szCs w:val="24"/>
              </w:rPr>
              <w:t>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54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61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72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171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81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DE0976">
          <w:pPr>
            <w:rPr>
              <w:rFonts w:ascii="Times New Roman" w:hAnsi="Times New Roman" w:cs="Times New Roman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E1B76" w:rsidRPr="000E1B76" w:rsidRDefault="000E1B76">
      <w:p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Федеральная рабочая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5A373C" w:rsidRPr="000E1B76" w:rsidRDefault="00EE4B58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Федеральная рабочая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Pr="000E1B76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 w:rsidR="005A373C" w:rsidRPr="000E1B76"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ся, предста</w:t>
      </w:r>
      <w:r w:rsidR="005A373C" w:rsidRPr="000E1B76">
        <w:rPr>
          <w:sz w:val="28"/>
          <w:szCs w:val="28"/>
        </w:rPr>
        <w:t>вленной в Программе воспитания.</w:t>
      </w:r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метапредментных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1" w:name="_Toc142476722"/>
      <w:r w:rsidRPr="000E1B76">
        <w:t>ПОЯСНИТЕЛЬНАЯ ЗАПИСКА</w:t>
      </w:r>
      <w:bookmarkEnd w:id="1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2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 w:rsidR="00BF2D0A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 w:rsidR="00BF2D0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 w:rsidR="003D598E"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3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</w:t>
      </w:r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4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0E1B76">
        <w:rPr>
          <w:sz w:val="28"/>
          <w:szCs w:val="28"/>
        </w:rPr>
        <w:t xml:space="preserve"> (включая 1 дополнительный класс)</w:t>
      </w:r>
      <w:r w:rsidRPr="000E1B76">
        <w:rPr>
          <w:sz w:val="28"/>
          <w:szCs w:val="28"/>
        </w:rPr>
        <w:t xml:space="preserve"> по 4 класс включительно.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0E1B76">
        <w:rPr>
          <w:sz w:val="28"/>
          <w:szCs w:val="28"/>
        </w:rPr>
        <w:t>168</w:t>
      </w:r>
      <w:r w:rsidRPr="000E1B76">
        <w:rPr>
          <w:sz w:val="28"/>
          <w:szCs w:val="28"/>
        </w:rPr>
        <w:t xml:space="preserve"> часов (33 часа в 1</w:t>
      </w:r>
      <w:r w:rsidR="005A373C" w:rsidRPr="000E1B76">
        <w:rPr>
          <w:sz w:val="28"/>
          <w:szCs w:val="28"/>
        </w:rPr>
        <w:t>и 1 дополнительном</w:t>
      </w:r>
      <w:r w:rsidRPr="000E1B76">
        <w:rPr>
          <w:sz w:val="28"/>
          <w:szCs w:val="28"/>
        </w:rPr>
        <w:t xml:space="preserve"> кл</w:t>
      </w:r>
      <w:r w:rsidR="005A373C" w:rsidRPr="000E1B76">
        <w:rPr>
          <w:sz w:val="28"/>
          <w:szCs w:val="28"/>
        </w:rPr>
        <w:t>ассах</w:t>
      </w:r>
      <w:r w:rsidRPr="000E1B76">
        <w:rPr>
          <w:sz w:val="28"/>
          <w:szCs w:val="28"/>
        </w:rPr>
        <w:t xml:space="preserve">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5" w:name="_Toc142476723"/>
      <w:r w:rsidRPr="000E1B76"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5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6" w:name="_Toc139386449"/>
      <w:bookmarkStart w:id="7" w:name="_Toc142476724"/>
      <w:bookmarkStart w:id="8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6"/>
      <w:bookmarkEnd w:id="7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9" w:name="_Toc139386450"/>
    </w:p>
    <w:p w:rsidR="00436E2D" w:rsidRPr="000E1B76" w:rsidRDefault="00436E2D" w:rsidP="009C4B49">
      <w:pPr>
        <w:pStyle w:val="2"/>
      </w:pPr>
      <w:bookmarkStart w:id="10" w:name="_Toc142476725"/>
      <w:r w:rsidRPr="000E1B76">
        <w:t>Модуль № 2 «Народная музыка России»</w:t>
      </w:r>
      <w:bookmarkEnd w:id="9"/>
      <w:bookmarkEnd w:id="10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1" w:name="_Toc139386451"/>
      <w:bookmarkStart w:id="12" w:name="_Toc142476726"/>
      <w:r w:rsidRPr="009C4B49">
        <w:t>Модуль № 3 «Музыка народов мира»</w:t>
      </w:r>
      <w:bookmarkEnd w:id="11"/>
      <w:bookmarkEnd w:id="1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3" w:name="_Toc142476727"/>
      <w:r w:rsidRPr="009C4B49">
        <w:t>Модуль № 4 «Духовная музыка»</w:t>
      </w:r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39386453"/>
      <w:bookmarkStart w:id="15" w:name="_Toc142476728"/>
      <w:r w:rsidRPr="009C4B49">
        <w:t>Модуль № 5 «Классическая музыка»</w:t>
      </w:r>
      <w:bookmarkEnd w:id="14"/>
      <w:bookmarkEnd w:id="15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6" w:name="_Toc139386454"/>
      <w:bookmarkStart w:id="17" w:name="_Toc142476729"/>
      <w:r w:rsidRPr="003D6668">
        <w:t>Модуль № 6 «Современная музыкальная культура»</w:t>
      </w:r>
      <w:bookmarkEnd w:id="16"/>
      <w:bookmarkEnd w:id="17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8" w:name="_Toc139386455"/>
      <w:bookmarkStart w:id="19" w:name="_Toc142476730"/>
      <w:r w:rsidRPr="008167C9">
        <w:t>Модуль № 7 «Музыка театра и кино»</w:t>
      </w:r>
      <w:bookmarkEnd w:id="18"/>
      <w:bookmarkEnd w:id="19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0" w:name="_Toc139386456"/>
      <w:bookmarkStart w:id="21" w:name="_Toc142476731"/>
      <w:r w:rsidRPr="008B251A">
        <w:t>Модуль № 8 «Музыка в жизни человека»</w:t>
      </w:r>
      <w:bookmarkEnd w:id="20"/>
      <w:bookmarkEnd w:id="21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2" w:name="_Toc142476732"/>
      <w:r w:rsidRPr="000E1B76">
        <w:rPr>
          <w:rFonts w:eastAsia="Tahoma"/>
        </w:rPr>
        <w:t>СОДЕРЖАНИЕ УЧЕБНОГО ПРЕДМЕТА «МУЗЫКА»</w:t>
      </w:r>
      <w:bookmarkEnd w:id="8"/>
      <w:r w:rsidR="00436E2D" w:rsidRPr="000E1B76">
        <w:rPr>
          <w:rFonts w:eastAsia="Tahoma"/>
        </w:rPr>
        <w:t xml:space="preserve"> ПО ГОДАМ ОБУЧЕНИЯ</w:t>
      </w:r>
      <w:bookmarkEnd w:id="22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3" w:name="_Toc142476733"/>
      <w:r w:rsidRPr="00DF4D20">
        <w:t>1 КЛАСС</w:t>
      </w:r>
      <w:bookmarkEnd w:id="23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Детский фольклор (игровые, заклички, потешки,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 наших соседей. Фольклор и музыкальные традицииБелоруссии,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Звучание храма Колокола. Колокольность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Сиринкс.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4" w:name="_Toc142476734"/>
      <w:r w:rsidRPr="000E1B76">
        <w:t>1 ДОПОЛНИТЕЛЬНЫЙ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храма. Колокольные звоны (благовест, трезвон и др.). Звонарские приговорки. Колокольность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5" w:name="_Toc142476735"/>
      <w:r w:rsidRPr="000E1B76">
        <w:t>2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6" w:name="_Toc142476736"/>
      <w:r w:rsidRPr="000E1B76">
        <w:t>3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Искусство Русской православной церкви.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Джаз. 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Штрауса, И. Кальмана, мюзиклов Р. Роджерса, Ф. Лоу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7" w:name="_Toc142476737"/>
      <w:r w:rsidRPr="000E1B76">
        <w:t>4 КЛАСС</w:t>
      </w:r>
      <w:bookmarkEnd w:id="27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</w:r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8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29" w:name="_Toc142476738"/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  <w:bookmarkEnd w:id="28"/>
      <w:bookmarkEnd w:id="29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0" w:name="_Toc139386458"/>
      <w:bookmarkStart w:id="31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30"/>
      <w:bookmarkEnd w:id="31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2" w:name="_Toc139386459"/>
      <w:bookmarkStart w:id="33" w:name="_Toc142476740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 результаты</w:t>
      </w:r>
      <w:bookmarkEnd w:id="32"/>
      <w:bookmarkEnd w:id="33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 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4" w:name="_Toc139386460"/>
      <w:bookmarkStart w:id="35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4"/>
      <w:bookmarkEnd w:id="35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BB44FC" w:rsidRPr="000E1B76" w:rsidRDefault="00BB44FC" w:rsidP="00634E7B">
      <w:pPr>
        <w:pStyle w:val="3"/>
      </w:pPr>
      <w:bookmarkStart w:id="36" w:name="_Toc139386461"/>
      <w:bookmarkStart w:id="37" w:name="_Toc142476742"/>
      <w:r w:rsidRPr="000E1B76">
        <w:t>Модуль № 1 «Музыкальная грамота»:</w:t>
      </w:r>
      <w:bookmarkEnd w:id="36"/>
      <w:bookmarkEnd w:id="3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8" w:name="_Toc139386462"/>
      <w:bookmarkStart w:id="39" w:name="_Toc142476743"/>
      <w:r w:rsidRPr="000E1B76">
        <w:t>Модуль № 2 «Народная музыка России»:</w:t>
      </w:r>
      <w:bookmarkEnd w:id="38"/>
      <w:bookmarkEnd w:id="39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634E7B">
      <w:pPr>
        <w:pStyle w:val="3"/>
      </w:pPr>
      <w:bookmarkStart w:id="40" w:name="_Toc139386463"/>
      <w:bookmarkStart w:id="41" w:name="_Toc142476744"/>
      <w:r w:rsidRPr="000E1B76">
        <w:t>Модуль № 3 «Музыка народов мира»:</w:t>
      </w:r>
      <w:bookmarkEnd w:id="40"/>
      <w:bookmarkEnd w:id="4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2" w:name="_Toc139386464"/>
      <w:bookmarkStart w:id="43" w:name="_Toc142476745"/>
      <w:r w:rsidRPr="000E1B76">
        <w:t>Модуль № 4 «Духовная музыка»:</w:t>
      </w:r>
      <w:bookmarkEnd w:id="42"/>
      <w:bookmarkEnd w:id="4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4" w:name="_Toc139386465"/>
      <w:bookmarkStart w:id="45" w:name="_Toc142476746"/>
      <w:r w:rsidRPr="00634E7B">
        <w:t>Модуль № 5 «Классическая музыка»:</w:t>
      </w:r>
      <w:bookmarkEnd w:id="44"/>
      <w:bookmarkEnd w:id="45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особенностям 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6" w:name="_Toc139386466"/>
      <w:bookmarkStart w:id="47" w:name="_Toc142476747"/>
      <w:r w:rsidRPr="000E1B76">
        <w:t>Модуль № 6 «Современная музыкальная культура»:</w:t>
      </w:r>
      <w:bookmarkEnd w:id="46"/>
      <w:bookmarkEnd w:id="4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8" w:name="_Toc139386467"/>
      <w:bookmarkStart w:id="49" w:name="_Toc142476748"/>
      <w:bookmarkStart w:id="50" w:name="_Hlk139383992"/>
      <w:r w:rsidRPr="000E1B76">
        <w:t>Модуль № 7 «Музыка театра и кино»:</w:t>
      </w:r>
      <w:bookmarkEnd w:id="48"/>
      <w:bookmarkEnd w:id="49"/>
    </w:p>
    <w:bookmarkEnd w:id="50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BB44FC" w:rsidRPr="000E1B76" w:rsidRDefault="00BB44FC" w:rsidP="00634E7B">
      <w:pPr>
        <w:pStyle w:val="3"/>
      </w:pPr>
      <w:bookmarkStart w:id="51" w:name="_Toc139386468"/>
      <w:bookmarkStart w:id="52" w:name="_Toc142476749"/>
      <w:r w:rsidRPr="000E1B76">
        <w:t>Модуль № 8 «Музыка в жизни человека»:</w:t>
      </w:r>
      <w:bookmarkEnd w:id="51"/>
      <w:bookmarkEnd w:id="5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3" w:name="_Toc142476750"/>
      <w:r w:rsidRPr="000E1B76">
        <w:t>ТЕМАТИЧЕСКОЕ ПЛАНИРОВАНИЕ ПО ГОДАМ ОБУЧЕНИЯ</w:t>
      </w:r>
      <w:bookmarkEnd w:id="53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4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«Бабка-ёжка»,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5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  <w:bookmarkEnd w:id="55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 русских композиторов  с ярко выраженным изобразительным элементом колокольности.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Предки современной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 нимфе Сиринкс.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Эвридика» К. В. Глюка, «Сиринкс»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Видеопросмотр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овизация «Угадай мой 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6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металлофон, ксилофон, свирель, блокфлейта, мелодика и др.) попевок, остинатных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Паузы. Ритмические рисунки. Ритмическая 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мелодика, ксилофоне, металлофоне и др.) попевок, остинатных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Ритмические и артикуляционные упражнения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Творческий проект «Озвучиваем 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Запись видеооткрытки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образовательных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7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8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прохлопывание ритма по ритмическим карточкам, проговаривание ритмослогами.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уччебных видео-материалов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скоморошин.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выбор учителя могут быть представлены болеро, фанданго, хота, танго, самба, румба, ча-ча-ча, сальса, босса-нова и др. На выбор учителя могут быть представлены несколько творческих портретов. Среди них, например: Э. Гранадос, М. де Фалья, И. Альбенис. П. де Сарасате, Х. Каррерас, М. Кабалье, Э. Вила-Лобос, А. Пьяццолла.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вокальной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 камерной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джазовых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данном блоке по выбору учителя может быть представлено как творчество всемирно известных джазовых музыкантов — Э. Фитцджеральд, Л. Армстронг,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балетов 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Р. Роджерса, Ф. Лоу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значение музыкально-сценических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учебных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59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BC5683" w:rsidRDefault="00E61F48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BB44FC" w:rsidRPr="00BC5683" w:rsidSect="00D674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76" w:rsidRDefault="00DE0976" w:rsidP="00D50398">
      <w:pPr>
        <w:spacing w:after="0" w:line="240" w:lineRule="auto"/>
      </w:pPr>
      <w:r>
        <w:separator/>
      </w:r>
    </w:p>
  </w:endnote>
  <w:end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D674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B0B">
          <w:rPr>
            <w:noProof/>
          </w:rPr>
          <w:t>20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76" w:rsidRDefault="00DE0976" w:rsidP="00D50398">
      <w:pPr>
        <w:spacing w:after="0" w:line="240" w:lineRule="auto"/>
      </w:pPr>
      <w:r>
        <w:separator/>
      </w:r>
    </w:p>
  </w:footnote>
  <w:footnote w:type="continuationSeparator" w:id="0">
    <w:p w:rsidR="00DE0976" w:rsidRDefault="00DE0976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8428C"/>
    <w:rsid w:val="00D14A41"/>
    <w:rsid w:val="00D50398"/>
    <w:rsid w:val="00D67480"/>
    <w:rsid w:val="00D94EE2"/>
    <w:rsid w:val="00D97B28"/>
    <w:rsid w:val="00DC31FC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96665-DB37-4CA2-844B-49C8A479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6DA47-C950-4AA5-975C-7EBB27FE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90</Pages>
  <Words>21031</Words>
  <Characters>119877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Sony</cp:lastModifiedBy>
  <cp:revision>34</cp:revision>
  <dcterms:created xsi:type="dcterms:W3CDTF">2023-08-07T03:58:00Z</dcterms:created>
  <dcterms:modified xsi:type="dcterms:W3CDTF">2023-08-11T13:28:00Z</dcterms:modified>
</cp:coreProperties>
</file>